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0C" w:rsidRDefault="00963C0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31 декабря 2004 года N УП-824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63C0C" w:rsidRDefault="00963C0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963C0C" w:rsidRDefault="00963C0C">
      <w:pPr>
        <w:pStyle w:val="ConsPlusTitle"/>
        <w:widowControl/>
        <w:jc w:val="center"/>
      </w:pPr>
      <w:r>
        <w:t>УКАЗ</w:t>
      </w:r>
    </w:p>
    <w:p w:rsidR="00963C0C" w:rsidRDefault="00963C0C">
      <w:pPr>
        <w:pStyle w:val="ConsPlusTitle"/>
        <w:widowControl/>
        <w:jc w:val="center"/>
      </w:pPr>
    </w:p>
    <w:p w:rsidR="00963C0C" w:rsidRDefault="00963C0C">
      <w:pPr>
        <w:pStyle w:val="ConsPlusTitle"/>
        <w:widowControl/>
        <w:jc w:val="center"/>
      </w:pPr>
      <w:r>
        <w:t>ПРЕЗИДЕНТА РЕСПУБЛИКИ ТАТАРСТАН</w:t>
      </w:r>
    </w:p>
    <w:p w:rsidR="00963C0C" w:rsidRDefault="00963C0C">
      <w:pPr>
        <w:pStyle w:val="ConsPlusTitle"/>
        <w:widowControl/>
        <w:jc w:val="center"/>
      </w:pPr>
    </w:p>
    <w:p w:rsidR="00963C0C" w:rsidRDefault="00963C0C">
      <w:pPr>
        <w:pStyle w:val="ConsPlusTitle"/>
        <w:widowControl/>
        <w:jc w:val="center"/>
      </w:pPr>
      <w:r>
        <w:t>О ГОСУДАРСТВЕННОЙ ПРЕМИИ РЕСПУБЛИКИ ТАТАРСТАН</w:t>
      </w:r>
    </w:p>
    <w:p w:rsidR="00963C0C" w:rsidRDefault="00963C0C">
      <w:pPr>
        <w:pStyle w:val="ConsPlusTitle"/>
        <w:widowControl/>
        <w:jc w:val="center"/>
      </w:pPr>
      <w:r>
        <w:t>ИМЕНИ ГАБДУЛЛЫ ТУКАЯ</w:t>
      </w:r>
    </w:p>
    <w:p w:rsidR="00963C0C" w:rsidRDefault="00963C0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РТ от 07.12.2005 </w:t>
      </w:r>
      <w:hyperlink r:id="rId5" w:history="1">
        <w:r>
          <w:rPr>
            <w:rFonts w:ascii="Calibri" w:hAnsi="Calibri" w:cs="Calibri"/>
            <w:color w:val="0000FF"/>
          </w:rPr>
          <w:t>N УП-479</w:t>
        </w:r>
      </w:hyperlink>
      <w:r>
        <w:rPr>
          <w:rFonts w:ascii="Calibri" w:hAnsi="Calibri" w:cs="Calibri"/>
        </w:rPr>
        <w:t>,</w:t>
      </w:r>
      <w:proofErr w:type="gramEnd"/>
    </w:p>
    <w:p w:rsidR="00963C0C" w:rsidRDefault="00963C0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29.01.2009 </w:t>
      </w:r>
      <w:hyperlink r:id="rId6" w:history="1">
        <w:r>
          <w:rPr>
            <w:rFonts w:ascii="Calibri" w:hAnsi="Calibri" w:cs="Calibri"/>
            <w:color w:val="0000FF"/>
          </w:rPr>
          <w:t>N УП-35</w:t>
        </w:r>
      </w:hyperlink>
      <w:r>
        <w:rPr>
          <w:rFonts w:ascii="Calibri" w:hAnsi="Calibri" w:cs="Calibri"/>
        </w:rPr>
        <w:t xml:space="preserve">, от 07.09.2011 </w:t>
      </w:r>
      <w:hyperlink r:id="rId7" w:history="1">
        <w:r>
          <w:rPr>
            <w:rFonts w:ascii="Calibri" w:hAnsi="Calibri" w:cs="Calibri"/>
            <w:color w:val="0000FF"/>
          </w:rPr>
          <w:t>N УП-549</w:t>
        </w:r>
      </w:hyperlink>
      <w:r>
        <w:rPr>
          <w:rFonts w:ascii="Calibri" w:hAnsi="Calibri" w:cs="Calibri"/>
        </w:rPr>
        <w:t>)</w:t>
      </w:r>
    </w:p>
    <w:p w:rsidR="00963C0C" w:rsidRDefault="00963C0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организации деятельности по присуждению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укая, повышения значения государственного поощрения в области литературы и искусства, стимулирования творческой деятельности постановляю: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Государственная премия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 присуждается за наиболее выдающиеся, получившие общественное признание, внесшие значительный вклад в развитие отечественной и национальной культуры произведения литературы и искусства, отличающиеся высоким уровнем профессионального мастерства, обладающие своеобразием авторского стиля, новизной и оригинальностью, а также за выдающиеся научные исследования в области искусствоведения и литературоведения.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присуждать три Государственных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 в размере 300 тысяч рублей каждая.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 (приложение N 1).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при Президенте Республики Татарстан по Государственным премиям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 (приложение N 2).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при Президенте Республики Татарстан по Государственным премиям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 (приложение N 3).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Кабинету Министров Республики Татарстан: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выделение средств из бюджета Республики Татарстан на финансирование расходов, связанных с присуждением и выплатой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укая;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ранее изданные правовые акты в соответствие с настоящим Указом;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принять иные меры, обеспечивающие реализацию данного Указа.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официального опубликования.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963C0C" w:rsidRDefault="00963C0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963C0C" w:rsidRDefault="00963C0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2004 года</w:t>
      </w:r>
    </w:p>
    <w:p w:rsidR="00963C0C" w:rsidRDefault="00963C0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УП-824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B1D87" w:rsidRDefault="00EB1D8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B1D87" w:rsidRDefault="00EB1D8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EB1D87" w:rsidRDefault="00EB1D8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823F95" w:rsidRDefault="00823F95" w:rsidP="00823F9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823F95" w:rsidRDefault="00823F95" w:rsidP="00823F9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823F95" w:rsidRDefault="00823F95" w:rsidP="00823F9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963C0C" w:rsidRDefault="00963C0C" w:rsidP="00823F9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963C0C" w:rsidRDefault="00963C0C" w:rsidP="00823F95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963C0C" w:rsidRDefault="00963C0C" w:rsidP="00823F95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963C0C" w:rsidRDefault="00963C0C" w:rsidP="00823F95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2004 г. N УП-824</w:t>
      </w:r>
    </w:p>
    <w:p w:rsidR="00963C0C" w:rsidRPr="006C3FF0" w:rsidRDefault="00963C0C" w:rsidP="00823F95">
      <w:pPr>
        <w:pStyle w:val="ConsPlusTitle"/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6C3FF0">
        <w:rPr>
          <w:rFonts w:asciiTheme="minorHAnsi" w:hAnsiTheme="minorHAnsi" w:cstheme="minorHAnsi"/>
          <w:sz w:val="24"/>
          <w:szCs w:val="24"/>
        </w:rPr>
        <w:t>ПОЛОЖЕНИЕ</w:t>
      </w:r>
    </w:p>
    <w:p w:rsidR="00963C0C" w:rsidRPr="006C3FF0" w:rsidRDefault="00963C0C" w:rsidP="00823F95">
      <w:pPr>
        <w:pStyle w:val="ConsPlusTitle"/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6C3FF0">
        <w:rPr>
          <w:rFonts w:asciiTheme="minorHAnsi" w:hAnsiTheme="minorHAnsi" w:cstheme="minorHAnsi"/>
          <w:sz w:val="24"/>
          <w:szCs w:val="24"/>
        </w:rPr>
        <w:t>О ГОСУДАРСТВЕННОЙ ПРЕМИИ РЕСПУБЛИКИ ТАТАРСТАН</w:t>
      </w:r>
    </w:p>
    <w:p w:rsidR="00963C0C" w:rsidRPr="006C3FF0" w:rsidRDefault="00963C0C" w:rsidP="00823F95">
      <w:pPr>
        <w:pStyle w:val="ConsPlusTitle"/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6C3FF0">
        <w:rPr>
          <w:rFonts w:asciiTheme="minorHAnsi" w:hAnsiTheme="minorHAnsi" w:cstheme="minorHAnsi"/>
          <w:sz w:val="24"/>
          <w:szCs w:val="24"/>
        </w:rPr>
        <w:t>ИМЕНИ ГАБДУЛЛЫ ТУКАЯ</w:t>
      </w:r>
    </w:p>
    <w:p w:rsidR="00823F95" w:rsidRDefault="00823F95" w:rsidP="00823F9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</w:p>
    <w:p w:rsidR="00963C0C" w:rsidRPr="006C3FF0" w:rsidRDefault="00963C0C" w:rsidP="00823F9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6C3FF0">
        <w:rPr>
          <w:rFonts w:cstheme="minorHAnsi"/>
          <w:sz w:val="24"/>
          <w:szCs w:val="24"/>
        </w:rPr>
        <w:t xml:space="preserve">(в ред. Указов Президента РТ от 07.12.2005 </w:t>
      </w:r>
      <w:hyperlink r:id="rId11" w:history="1">
        <w:r w:rsidRPr="006C3FF0">
          <w:rPr>
            <w:rFonts w:cstheme="minorHAnsi"/>
            <w:color w:val="0000FF"/>
            <w:sz w:val="24"/>
            <w:szCs w:val="24"/>
          </w:rPr>
          <w:t>N УП-479</w:t>
        </w:r>
      </w:hyperlink>
      <w:r w:rsidRPr="006C3FF0">
        <w:rPr>
          <w:rFonts w:cstheme="minorHAnsi"/>
          <w:sz w:val="24"/>
          <w:szCs w:val="24"/>
        </w:rPr>
        <w:t>,</w:t>
      </w:r>
      <w:proofErr w:type="gramEnd"/>
    </w:p>
    <w:p w:rsidR="00963C0C" w:rsidRPr="006C3FF0" w:rsidRDefault="00963C0C" w:rsidP="00823F9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от 07.09.2011 </w:t>
      </w:r>
      <w:hyperlink r:id="rId12" w:history="1">
        <w:r w:rsidRPr="006C3FF0">
          <w:rPr>
            <w:rFonts w:cstheme="minorHAnsi"/>
            <w:color w:val="0000FF"/>
            <w:sz w:val="24"/>
            <w:szCs w:val="24"/>
          </w:rPr>
          <w:t>N УП-549</w:t>
        </w:r>
      </w:hyperlink>
      <w:r w:rsidRPr="006C3FF0">
        <w:rPr>
          <w:rFonts w:cstheme="minorHAnsi"/>
          <w:sz w:val="24"/>
          <w:szCs w:val="24"/>
        </w:rPr>
        <w:t>)</w:t>
      </w:r>
    </w:p>
    <w:p w:rsidR="00963C0C" w:rsidRPr="006C3FF0" w:rsidRDefault="00963C0C" w:rsidP="00823F9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</w:p>
    <w:p w:rsidR="00963C0C" w:rsidRPr="006C3FF0" w:rsidRDefault="00963C0C" w:rsidP="00823F95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1. Государственная премия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присуждается за наиболее выдающиеся, получившие общественное признание, внесшие значительный вклад в развитие отечественной и национальной культуры произведения литературы и искусства (изобразительного, музыкального, театрального, </w:t>
      </w:r>
      <w:proofErr w:type="spellStart"/>
      <w:r w:rsidRPr="006C3FF0">
        <w:rPr>
          <w:rFonts w:cstheme="minorHAnsi"/>
          <w:sz w:val="24"/>
          <w:szCs w:val="24"/>
        </w:rPr>
        <w:t>эстрадно</w:t>
      </w:r>
      <w:proofErr w:type="spellEnd"/>
      <w:r w:rsidRPr="006C3FF0">
        <w:rPr>
          <w:rFonts w:cstheme="minorHAnsi"/>
          <w:sz w:val="24"/>
          <w:szCs w:val="24"/>
        </w:rPr>
        <w:t>-циркового, кино, архитектуры и градостроительства), отличающиеся высоким уровнем профессионального мастерства, обладающие своеобразием авторского стиля, новизной и оригинальностью, а также за выдающиеся научные исследования в области искусствоведения и литературоведения.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2. Государственная премия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присуждается Указом Президента Республики Татарстан.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Указ Президента Республики Татарстан о присуждении Государственных премий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публикуется ко дню рождения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 (26 апреля).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3. Лицам, удостоенным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укая, присваивается звание "Лауреат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Тукая", вручаются денежное вознаграждение, диплом, почетный знак лауреата и удостоверение к нему.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Знак лауреата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носится на правой стороне груди, после почетных знаков лауреатов Ленинской и Государственной премии СССР, Государственной премии Российской Федерации.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Государственные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вручаются Президентом Республики Татарстан в торжественной обстановке.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4. Государственная премия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носит персональный характер и присуждается, как правило, одному соискателю. Если решающая роль в достижении принадлежит нескольким лицам, Государственная премия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может быть присуждена коллективу соискателей, состоящему не более чем из восьми человек. В этом случае диплом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укая, почетный знак и удостоверение к нему вручаются каждому из лауреатов, а денежное вознаграждение распределяется следующим образом: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>при коллективе авторов в три человека руководителю коллектива выдается половина денежного вознаграждения, а вторая половина делится поровну между остальными двумя;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>при наличии двух авторов денежное вознаграждение делится между ними поровну;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>при коллективе в четыре и больше человек руководителю коллектива выдается треть денежного вознаграждения, а две трети делятся между остальными членами коллектива;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>если коллектив авторов не выдвигает руководителя, денежное вознаграждение делится поровну между всеми членами коллектива.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В исключительных случаях, при наличии новых, особо значимых результатов, Государственная премия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может быть присуждена лауреатам повторно.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lastRenderedPageBreak/>
        <w:t xml:space="preserve">В случае смерти лица после его выдвижения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допускается присуждение премии посмертно. Диплом и почетный знак награжденного посмертно или умершего лауреата передаются или оставляются его семье как память, а денежное вознаграждение передается по наследству в порядке, установленном законодательством Российской Федерации.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(в ред. </w:t>
      </w:r>
      <w:hyperlink r:id="rId13" w:history="1">
        <w:r w:rsidRPr="006C3FF0">
          <w:rPr>
            <w:rFonts w:cstheme="minorHAnsi"/>
            <w:color w:val="0000FF"/>
            <w:sz w:val="24"/>
            <w:szCs w:val="24"/>
          </w:rPr>
          <w:t>Указа</w:t>
        </w:r>
      </w:hyperlink>
      <w:r w:rsidRPr="006C3FF0">
        <w:rPr>
          <w:rFonts w:cstheme="minorHAnsi"/>
          <w:sz w:val="24"/>
          <w:szCs w:val="24"/>
        </w:rPr>
        <w:t xml:space="preserve"> Президента РТ от 07.12.2005 N УП-479)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В случае, если среди соискателей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не окажется достойных их присуждения либо если число соискателей будет меньше количества присуждаемых ежегодно Государственных премий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Тукая, Государственные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 соответственно не присуждаются или присуждаются в меньшем количестве.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5.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может быть выдвинуто лицо, вклад в развитие культуры и искусства которого соответствует критериям, указанным в </w:t>
      </w:r>
      <w:hyperlink r:id="rId14" w:history="1">
        <w:r w:rsidRPr="006C3FF0">
          <w:rPr>
            <w:rFonts w:cstheme="minorHAnsi"/>
            <w:color w:val="0000FF"/>
            <w:sz w:val="24"/>
            <w:szCs w:val="24"/>
          </w:rPr>
          <w:t>пункте 1</w:t>
        </w:r>
      </w:hyperlink>
      <w:r w:rsidRPr="006C3FF0">
        <w:rPr>
          <w:rFonts w:cstheme="minorHAnsi"/>
          <w:sz w:val="24"/>
          <w:szCs w:val="24"/>
        </w:rPr>
        <w:t xml:space="preserve"> настоящего Положения.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6. Выдвижение произведений и работ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производится Министерством культуры Республики Татарстан, другими министерствами и ведомствами Республики Татарстан, творческими союзами Республики Татарстан - Союзом архитекторов Республики Татарстан, Союзом композиторов Республики Татарстан, Союзом писателей Республики Татарстан, Союзом театральных деятелей Республики Татарстан, Союзом художников Республики Татарстан, иными созданными в установленном порядке творческими союзами Республики Татарстан, а также предприятиями, научными учреждениями, учреждениями культуры и искусства, высшими учебными заведениями, общественными объединениями. Работы выдвигаются на заседаниях коллегий, президиумов, правлений, художественных и ученых советов, на собраниях трудовых коллективов в обстановке высокой требовательности к оценке работ, их места в художественном процессе, творческого вклада каждого кандидата в соискатели, при широком участии общественности и обеспечении полной гласности.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>Министерства и ведомства Республики Татарстан, а также учреждения культуры и искусства вносят свои предложения через Министерство культуры Республики Татарстан, предприятия, научные учреждения, высшие учебные заведения, общественные объединения - через творческие союзы Республики Татарстан по направлениям, соответствующим характеру выдвинутых работ и произведений.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>Министерство культуры Республики Татарстан организует предварительное обсуждение выдвинутых министерствами и ведомствами Республики Татарстан, а также учреждениями культуры и искусства работ и произведений с приглашением руководителей соответствующих министерств и ведомств Республики Татарстан, учреждений культуры и искусства.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Творческий союз Республики Татарстан вправе устроить обсуждение выдвинутых предприятиями, научными учреждениями, высшими учебными заведениями, общественными объединениями работ и произведений с приглашением всех желающих членов союза, по результатам которого принять решение о поддержке, либо неодобрении выдвинутых работ и произведений. Указанное мнение творческого союза Республики Татарстан учитывается Комиссией при Президенте Республики Татарстан по Государственным премиям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при рассмотрении предложений о выдвижении работ и произведений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7. Предложения о выдвижении работ и произведений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вносятся в Комиссию при Президенте Республики Татарстан по Государственным премиям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 до 15 февраля каждого года при условии, </w:t>
      </w:r>
      <w:r w:rsidRPr="006C3FF0">
        <w:rPr>
          <w:rFonts w:cstheme="minorHAnsi"/>
          <w:sz w:val="24"/>
          <w:szCs w:val="24"/>
        </w:rPr>
        <w:lastRenderedPageBreak/>
        <w:t>если они были публично исполнены, опубликованы, показаны, сооружены и сданы в эксплуатацию не позднее, чем за 1 год до истечения срока приема работ.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8. </w:t>
      </w:r>
      <w:r w:rsidRPr="006C3FF0">
        <w:rPr>
          <w:rFonts w:cstheme="minorHAnsi"/>
          <w:b/>
          <w:sz w:val="24"/>
          <w:szCs w:val="24"/>
        </w:rPr>
        <w:t xml:space="preserve">При выдвижении кандидатов на соискание Государственных премий Республики Татарстан имени </w:t>
      </w:r>
      <w:proofErr w:type="spellStart"/>
      <w:r w:rsidRPr="006C3FF0">
        <w:rPr>
          <w:rFonts w:cstheme="minorHAnsi"/>
          <w:b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b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b/>
          <w:sz w:val="24"/>
          <w:szCs w:val="24"/>
        </w:rPr>
        <w:t>укая представляются следующие документы и материалы: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b/>
          <w:sz w:val="24"/>
          <w:szCs w:val="24"/>
        </w:rPr>
        <w:t xml:space="preserve">ходатайство о выдвижении кандидата (кандидатов) в соискатели Государственной премии Республики Татарстан имени </w:t>
      </w:r>
      <w:proofErr w:type="spellStart"/>
      <w:r w:rsidRPr="006C3FF0">
        <w:rPr>
          <w:rFonts w:cstheme="minorHAnsi"/>
          <w:b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b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b/>
          <w:sz w:val="24"/>
          <w:szCs w:val="24"/>
        </w:rPr>
        <w:t>укая;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b/>
          <w:sz w:val="24"/>
          <w:szCs w:val="24"/>
        </w:rPr>
        <w:t>решение коллегиального органа о выдвижении данного кандидата (кандидатов) - в случае выдвижения творческим союзом Республики Татарстан либо иной организацией, имеющей соответствующие коллегиальные органы управления;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b/>
          <w:sz w:val="24"/>
          <w:szCs w:val="24"/>
        </w:rPr>
        <w:t>описание работы;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b/>
          <w:sz w:val="24"/>
          <w:szCs w:val="24"/>
        </w:rPr>
        <w:t xml:space="preserve">работа, выдвигаемая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b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b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b/>
          <w:sz w:val="24"/>
          <w:szCs w:val="24"/>
        </w:rPr>
        <w:t>укая;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b/>
          <w:sz w:val="24"/>
          <w:szCs w:val="24"/>
        </w:rPr>
        <w:t xml:space="preserve">справка о творческом вкладе каждого автора работы, выдвинутой на Государственную премию Республики Татарстан имени </w:t>
      </w:r>
      <w:proofErr w:type="spellStart"/>
      <w:r w:rsidRPr="006C3FF0">
        <w:rPr>
          <w:rFonts w:cstheme="minorHAnsi"/>
          <w:b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b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b/>
          <w:sz w:val="24"/>
          <w:szCs w:val="24"/>
        </w:rPr>
        <w:t>укая, анкетные данные (лист по учету кадров);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b/>
          <w:sz w:val="24"/>
          <w:szCs w:val="24"/>
        </w:rPr>
      </w:pPr>
      <w:r w:rsidRPr="006C3FF0">
        <w:rPr>
          <w:rFonts w:cstheme="minorHAnsi"/>
          <w:b/>
          <w:sz w:val="24"/>
          <w:szCs w:val="24"/>
        </w:rPr>
        <w:t xml:space="preserve">дополнительные материалы, дающие наглядное представление о наиболее значимых элементах авторской работы кандидата (кандидатов) в соискатели Государственной премии Республики Татарстан имени </w:t>
      </w:r>
      <w:proofErr w:type="spellStart"/>
      <w:r w:rsidRPr="006C3FF0">
        <w:rPr>
          <w:rFonts w:cstheme="minorHAnsi"/>
          <w:b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b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b/>
          <w:sz w:val="24"/>
          <w:szCs w:val="24"/>
        </w:rPr>
        <w:t>укая (фотографии, чертежи, аудио- и видеозаписи, репродукции и др.), направляются по усмотрению соискателя (соискателей).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Решение организационно-технических вопросов представления материалов и документов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возлагается на Министерство культуры Республики Татарстан.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9. Предложения о выдвижении работ и произведений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вместе с соответствующими материалами и документами рассматриваются Комиссией при Президенте Республики Татарстан по Государственным премиям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10. Произведения и работы, выдвинутые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укая, проходят всестороннее широкое обсуждение в печати, в телевизионных и радиопередачах, на собраниях общественности, в трудовых и учебных коллективах, на заседаниях ученых, художественных, редакционно-издательских советов, в творческих и других общественных организациях. Материалы обсуждений, отзывы, замечания, предложения направляются в Комиссию при Президенте Республики Татарстан по Государственным премиям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и учитываются при обсуждении кандидатур на присуждение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Организация просмотров и прослушивания спектаклей, концертных программ, кино- и телефильмов, выставок произведений изобразительного искусства во время проведения заседаний Комиссии при Президенте Республики Татарстан по Государственным премиям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>укая возлагается на Министерство культуры Республики Татарстан и Республиканское агентство по печати и массовым коммуникациям "</w:t>
      </w:r>
      <w:proofErr w:type="spellStart"/>
      <w:r w:rsidRPr="006C3FF0">
        <w:rPr>
          <w:rFonts w:cstheme="minorHAnsi"/>
          <w:sz w:val="24"/>
          <w:szCs w:val="24"/>
        </w:rPr>
        <w:t>Татмедиа</w:t>
      </w:r>
      <w:proofErr w:type="spellEnd"/>
      <w:r w:rsidRPr="006C3FF0">
        <w:rPr>
          <w:rFonts w:cstheme="minorHAnsi"/>
          <w:sz w:val="24"/>
          <w:szCs w:val="24"/>
        </w:rPr>
        <w:t>".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(в ред. </w:t>
      </w:r>
      <w:hyperlink r:id="rId15" w:history="1">
        <w:r w:rsidRPr="006C3FF0">
          <w:rPr>
            <w:rFonts w:cstheme="minorHAnsi"/>
            <w:color w:val="0000FF"/>
            <w:sz w:val="24"/>
            <w:szCs w:val="24"/>
          </w:rPr>
          <w:t>Указа</w:t>
        </w:r>
      </w:hyperlink>
      <w:r w:rsidRPr="006C3FF0">
        <w:rPr>
          <w:rFonts w:cstheme="minorHAnsi"/>
          <w:sz w:val="24"/>
          <w:szCs w:val="24"/>
        </w:rPr>
        <w:t xml:space="preserve"> Президента РТ от 07.09.2011 N УП-549)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  <w:r w:rsidRPr="006C3FF0">
        <w:rPr>
          <w:rFonts w:cstheme="minorHAnsi"/>
          <w:sz w:val="24"/>
          <w:szCs w:val="24"/>
        </w:rPr>
        <w:t xml:space="preserve">11. Комиссия при Президенте Республики Татарстан по Государственным премиям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proofErr w:type="gramStart"/>
      <w:r w:rsidRPr="006C3FF0">
        <w:rPr>
          <w:rFonts w:cstheme="minorHAnsi"/>
          <w:sz w:val="24"/>
          <w:szCs w:val="24"/>
        </w:rPr>
        <w:t xml:space="preserve"> Т</w:t>
      </w:r>
      <w:proofErr w:type="gramEnd"/>
      <w:r w:rsidRPr="006C3FF0">
        <w:rPr>
          <w:rFonts w:cstheme="minorHAnsi"/>
          <w:sz w:val="24"/>
          <w:szCs w:val="24"/>
        </w:rPr>
        <w:t xml:space="preserve">укая по итогам рассмотрения произведений и работ, выдвинутых на соискание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Тукая, определяет кандидатов на присуждение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 и представляет Президенту Республики Татарстан соответствующие предложения по подписанию Указа о присуждении Государственной премии Республики Татарстан имени </w:t>
      </w:r>
      <w:proofErr w:type="spellStart"/>
      <w:r w:rsidRPr="006C3FF0">
        <w:rPr>
          <w:rFonts w:cstheme="minorHAnsi"/>
          <w:sz w:val="24"/>
          <w:szCs w:val="24"/>
        </w:rPr>
        <w:t>Габдуллы</w:t>
      </w:r>
      <w:proofErr w:type="spellEnd"/>
      <w:r w:rsidRPr="006C3FF0">
        <w:rPr>
          <w:rFonts w:cstheme="minorHAnsi"/>
          <w:sz w:val="24"/>
          <w:szCs w:val="24"/>
        </w:rPr>
        <w:t xml:space="preserve"> Тукая.</w:t>
      </w:r>
    </w:p>
    <w:p w:rsidR="00963C0C" w:rsidRPr="006C3FF0" w:rsidRDefault="00963C0C">
      <w:pPr>
        <w:autoSpaceDE w:val="0"/>
        <w:autoSpaceDN w:val="0"/>
        <w:adjustRightInd w:val="0"/>
        <w:spacing w:line="240" w:lineRule="auto"/>
        <w:ind w:firstLine="540"/>
        <w:rPr>
          <w:rFonts w:cstheme="minorHAnsi"/>
          <w:sz w:val="24"/>
          <w:szCs w:val="24"/>
        </w:rPr>
      </w:pPr>
    </w:p>
    <w:p w:rsidR="00EB1D87" w:rsidRDefault="00EB1D8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963C0C" w:rsidRDefault="00963C0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2004 г. N УП-824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pStyle w:val="ConsPlusTitle"/>
        <w:widowControl/>
        <w:jc w:val="center"/>
      </w:pPr>
      <w:r>
        <w:t>ПОЛОЖЕНИЕ</w:t>
      </w:r>
    </w:p>
    <w:p w:rsidR="00963C0C" w:rsidRDefault="00963C0C">
      <w:pPr>
        <w:pStyle w:val="ConsPlusTitle"/>
        <w:widowControl/>
        <w:jc w:val="center"/>
      </w:pPr>
      <w:r>
        <w:t>О КОМИССИИ ПРИ ПРЕЗИДЕНТЕ РЕСПУБЛИКИ ТАТАРСТАН</w:t>
      </w:r>
    </w:p>
    <w:p w:rsidR="00963C0C" w:rsidRDefault="00963C0C">
      <w:pPr>
        <w:pStyle w:val="ConsPlusTitle"/>
        <w:widowControl/>
        <w:jc w:val="center"/>
      </w:pPr>
      <w:r>
        <w:t>ПО ГОСУДАРСТВЕННЫМ ПРЕМИЯМ РЕСПУБЛИКИ ТАТАРСТАН</w:t>
      </w:r>
    </w:p>
    <w:p w:rsidR="00963C0C" w:rsidRDefault="00963C0C">
      <w:pPr>
        <w:pStyle w:val="ConsPlusTitle"/>
        <w:widowControl/>
        <w:jc w:val="center"/>
      </w:pPr>
      <w:r>
        <w:t>ИМЕНИ ГАБДУЛЛЫ ТУКАЯ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Комиссия при Президенте Республики Татарстан по Государственным премиям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 xml:space="preserve">укая (далее по тексту - Комиссия) образована в целях рассмотрения вопросов, касающихся подготовки предложений Президенту Республики Татарстан по присуждению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r>
        <w:rPr>
          <w:rFonts w:ascii="Calibri" w:hAnsi="Calibri" w:cs="Calibri"/>
        </w:rPr>
        <w:t xml:space="preserve"> Тукая.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Президентом Республики Татарстан. В состав Комиссии входят представитель Государственного Совета Республики Татарстан, по должности - министр культуры Республики Татарстан и руководители творческих союзов Республики Татарстан, а также иные лица.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является Президент Республики Татарстан.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рассматривает произведения и работы, выдвинутые на соискание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 xml:space="preserve">укая, и по итогам рассмотрения принимает решение о выдвижении кандидатов на присуждение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r>
        <w:rPr>
          <w:rFonts w:ascii="Calibri" w:hAnsi="Calibri" w:cs="Calibri"/>
        </w:rPr>
        <w:t xml:space="preserve"> Тукая.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Заседания Комиссии считаются правомочными при наличии двух третей его состава.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на соискание Государственной премии Республики Татарстан выдвинуто произведение члена Комиссии, его автор не принимает участия в работе Комиссии на срок с момента регистрации его кандидатуры соискателем до издания Указа Президента Республики Татарстан о присуждении Государственных премий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Решения о выдвижении кандидатов на присуждение Государственной премии Республики Татарстан имени </w:t>
      </w:r>
      <w:proofErr w:type="spellStart"/>
      <w:r>
        <w:rPr>
          <w:rFonts w:ascii="Calibri" w:hAnsi="Calibri" w:cs="Calibri"/>
        </w:rPr>
        <w:t>Габдуллы</w:t>
      </w:r>
      <w:proofErr w:type="spellEnd"/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укая считаются принятыми Комиссией, если за каждую работу подано не менее трех четвертей голосов от числа присутствовавших членов Комиссии.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оформляется протоколом.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Организационно-документационное, информационное и материально-техническое обеспечение деятельности Комиссии осуществляют Аппарат Президента Республики Татарстан и Министерство культуры Республики Татарстан.</w:t>
      </w: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63C0C" w:rsidRDefault="00963C0C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2874A7" w:rsidRDefault="002874A7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7870E7" w:rsidRPr="001E1248" w:rsidRDefault="007870E7" w:rsidP="004353A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</w:p>
    <w:p w:rsidR="004353A7" w:rsidRPr="001E1248" w:rsidRDefault="004353A7" w:rsidP="004353A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E1248">
        <w:rPr>
          <w:b/>
          <w:bCs/>
        </w:rPr>
        <w:t>Состав Комиссии при Президенте Республики Татарстан</w:t>
      </w:r>
    </w:p>
    <w:p w:rsidR="004353A7" w:rsidRPr="001E1248" w:rsidRDefault="004353A7" w:rsidP="004353A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E1248">
        <w:rPr>
          <w:b/>
          <w:bCs/>
        </w:rPr>
        <w:t>по Государственным премиям Республики Татарстан</w:t>
      </w:r>
    </w:p>
    <w:p w:rsidR="004353A7" w:rsidRPr="001E1248" w:rsidRDefault="004353A7" w:rsidP="004353A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E1248">
        <w:rPr>
          <w:b/>
          <w:bCs/>
        </w:rPr>
        <w:t xml:space="preserve">имени </w:t>
      </w:r>
      <w:proofErr w:type="spellStart"/>
      <w:r w:rsidRPr="001E1248">
        <w:rPr>
          <w:b/>
          <w:bCs/>
        </w:rPr>
        <w:t>Габдуллы</w:t>
      </w:r>
      <w:proofErr w:type="spellEnd"/>
      <w:proofErr w:type="gramStart"/>
      <w:r w:rsidRPr="001E1248">
        <w:rPr>
          <w:b/>
          <w:bCs/>
        </w:rPr>
        <w:t xml:space="preserve"> Т</w:t>
      </w:r>
      <w:proofErr w:type="gramEnd"/>
      <w:r w:rsidRPr="001E1248">
        <w:rPr>
          <w:b/>
          <w:bCs/>
        </w:rPr>
        <w:t>укая</w:t>
      </w:r>
    </w:p>
    <w:p w:rsidR="004353A7" w:rsidRPr="001E1248" w:rsidRDefault="004353A7" w:rsidP="004353A7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6402"/>
      </w:tblGrid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t>Минниханов</w:t>
            </w:r>
            <w:proofErr w:type="spellEnd"/>
            <w:r w:rsidRPr="001E1248">
              <w:t xml:space="preserve">  Рустам </w:t>
            </w:r>
            <w:proofErr w:type="spellStart"/>
            <w:r w:rsidRPr="001E1248">
              <w:t>Нургалиевич</w:t>
            </w:r>
            <w:proofErr w:type="spellEnd"/>
            <w:r w:rsidRPr="001E1248">
              <w:t xml:space="preserve">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Президент   Республики   Татарстан,    председатель Комиссии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rPr>
                <w:rFonts w:eastAsia="Calibri"/>
              </w:rPr>
              <w:t>Сибагатуллин</w:t>
            </w:r>
            <w:proofErr w:type="spellEnd"/>
            <w:r w:rsidRPr="001E1248">
              <w:rPr>
                <w:rFonts w:eastAsia="Calibri"/>
              </w:rPr>
              <w:t xml:space="preserve">  Айрат </w:t>
            </w:r>
            <w:proofErr w:type="spellStart"/>
            <w:r w:rsidRPr="001E1248">
              <w:rPr>
                <w:rFonts w:eastAsia="Calibri"/>
              </w:rPr>
              <w:t>Миннемуллович</w:t>
            </w:r>
            <w:proofErr w:type="spellEnd"/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6402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rPr>
                <w:rFonts w:eastAsia="Calibri"/>
              </w:rPr>
              <w:t>министр культуры Республики Татарстан, заместитель председателя Комиссии</w:t>
            </w: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t>Бикчантаев</w:t>
            </w:r>
            <w:proofErr w:type="spellEnd"/>
            <w:r w:rsidRPr="001E1248">
              <w:t xml:space="preserve"> Фарид </w:t>
            </w:r>
            <w:proofErr w:type="spellStart"/>
            <w:r w:rsidRPr="001E1248">
              <w:t>Рафкатович</w:t>
            </w:r>
            <w:proofErr w:type="spellEnd"/>
            <w:r w:rsidRPr="001E1248">
              <w:t xml:space="preserve">  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rPr>
                <w:rFonts w:eastAsia="Calibri"/>
              </w:rPr>
              <w:t xml:space="preserve">председатель Союза театральных деятелей  Республики Татарстан,     главный     режиссер      Татарского государственного   академического   театра    имени </w:t>
            </w:r>
            <w:proofErr w:type="spellStart"/>
            <w:r w:rsidRPr="001E1248">
              <w:rPr>
                <w:rFonts w:eastAsia="Calibri"/>
              </w:rPr>
              <w:t>Г.Камала</w:t>
            </w:r>
            <w:proofErr w:type="spellEnd"/>
            <w:r w:rsidRPr="001E1248">
              <w:rPr>
                <w:rFonts w:eastAsia="Calibri"/>
              </w:rPr>
              <w:t xml:space="preserve">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t xml:space="preserve">Валеев   Разиль Исмагилович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председатель   Комитета   Государственного   Совета Республики   Татарстан    по    культуре,    науке, образованию  и  национальным  вопросам,  поэт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1E1248">
              <w:t>Гимаев</w:t>
            </w:r>
            <w:proofErr w:type="spellEnd"/>
            <w:r w:rsidRPr="001E1248">
              <w:t xml:space="preserve">  </w:t>
            </w:r>
            <w:proofErr w:type="spellStart"/>
            <w:r w:rsidRPr="001E1248">
              <w:t>Зуфар</w:t>
            </w:r>
            <w:proofErr w:type="spellEnd"/>
            <w:r w:rsidRPr="001E1248">
              <w:t xml:space="preserve"> </w:t>
            </w:r>
            <w:proofErr w:type="spellStart"/>
            <w:r w:rsidRPr="001E1248">
              <w:t>Фаатович</w:t>
            </w:r>
            <w:proofErr w:type="spellEnd"/>
            <w:r w:rsidRPr="001E1248">
              <w:t xml:space="preserve">  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 xml:space="preserve">Аршинов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rPr>
                <w:rFonts w:eastAsia="Calibri"/>
              </w:rPr>
              <w:t>Виктор Петрович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t xml:space="preserve">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председатель Союза художников Республики  Татарстан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bidi="en-US"/>
              </w:rPr>
            </w:pPr>
            <w:r w:rsidRPr="001E1248">
              <w:rPr>
                <w:rFonts w:eastAsia="Calibri"/>
                <w:lang w:bidi="en-US"/>
              </w:rPr>
              <w:t>председатель отделения Союза художников России в Республике Татарстан (</w:t>
            </w:r>
            <w:r w:rsidRPr="001E1248">
              <w:t>по согласованию)</w:t>
            </w:r>
          </w:p>
        </w:tc>
      </w:tr>
      <w:tr w:rsidR="004353A7" w:rsidRPr="001E1248" w:rsidTr="001D5953">
        <w:tc>
          <w:tcPr>
            <w:tcW w:w="3169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rPr>
                <w:rFonts w:eastAsia="Calibri"/>
              </w:rPr>
              <w:t xml:space="preserve">Курбанов </w:t>
            </w:r>
            <w:proofErr w:type="spellStart"/>
            <w:r w:rsidRPr="001E1248">
              <w:rPr>
                <w:rFonts w:eastAsia="Calibri"/>
              </w:rPr>
              <w:t>Рафис</w:t>
            </w:r>
            <w:proofErr w:type="spellEnd"/>
            <w:r w:rsidRPr="001E1248">
              <w:rPr>
                <w:rFonts w:eastAsia="Calibri"/>
              </w:rPr>
              <w:t xml:space="preserve"> </w:t>
            </w:r>
            <w:proofErr w:type="spellStart"/>
            <w:r w:rsidRPr="001E1248">
              <w:rPr>
                <w:rFonts w:eastAsia="Calibri"/>
              </w:rPr>
              <w:t>Харисович</w:t>
            </w:r>
            <w:proofErr w:type="spellEnd"/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6402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rPr>
                <w:rFonts w:eastAsia="Calibri"/>
              </w:rPr>
              <w:t xml:space="preserve">председатель Союза писателей  Республики  Татарстан </w:t>
            </w:r>
            <w:r w:rsidRPr="001E1248">
              <w:t>(по согласованию)</w:t>
            </w: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t>Калимуллин</w:t>
            </w:r>
            <w:proofErr w:type="spellEnd"/>
            <w:r w:rsidRPr="001E1248">
              <w:t xml:space="preserve">   Рашид </w:t>
            </w:r>
            <w:proofErr w:type="spellStart"/>
            <w:r w:rsidRPr="001E1248">
              <w:t>Фагимович</w:t>
            </w:r>
            <w:proofErr w:type="spellEnd"/>
            <w:r w:rsidRPr="001E1248">
              <w:t xml:space="preserve">   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председатель    Союза    композиторов    Республики Татарстан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 xml:space="preserve">Логинов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t xml:space="preserve">Виталий Павлович  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председатель    Союза    архитекторов    Республики Татарстан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Салахов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1E1248">
              <w:t>Мякзюм</w:t>
            </w:r>
            <w:proofErr w:type="spellEnd"/>
            <w:r w:rsidRPr="001E1248">
              <w:t xml:space="preserve"> </w:t>
            </w:r>
            <w:proofErr w:type="spellStart"/>
            <w:r w:rsidRPr="001E1248">
              <w:t>Халимулович</w:t>
            </w:r>
            <w:proofErr w:type="spellEnd"/>
            <w:r w:rsidRPr="001E1248">
              <w:t xml:space="preserve">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402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президент Академии наук Республики Татарстан</w:t>
            </w: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1E1248">
              <w:t>Матуров</w:t>
            </w:r>
            <w:proofErr w:type="spellEnd"/>
            <w:r w:rsidRPr="001E1248">
              <w:t xml:space="preserve">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t>Илдар</w:t>
            </w:r>
            <w:proofErr w:type="spellEnd"/>
            <w:r w:rsidRPr="001E1248">
              <w:t xml:space="preserve"> </w:t>
            </w:r>
            <w:proofErr w:type="spellStart"/>
            <w:r w:rsidRPr="001E1248">
              <w:t>Загирович</w:t>
            </w:r>
            <w:proofErr w:type="spellEnd"/>
            <w:r w:rsidRPr="001E1248">
              <w:t xml:space="preserve">   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председатель  Союза  кинематографистов   Республики Татарстан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1E1248">
              <w:t>Нигматуллина</w:t>
            </w:r>
            <w:proofErr w:type="spellEnd"/>
            <w:r w:rsidRPr="001E1248">
              <w:t xml:space="preserve">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 xml:space="preserve">Гульшат Радифовна 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начальник отдела культуры и развития языков народов Республики Татарстан Аппарата Кабинета Министров Республики Татарстан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t>Ратникова</w:t>
            </w:r>
            <w:proofErr w:type="spellEnd"/>
            <w:r w:rsidRPr="001E1248">
              <w:t xml:space="preserve">  Римма </w:t>
            </w:r>
            <w:proofErr w:type="spellStart"/>
            <w:r w:rsidRPr="001E1248">
              <w:t>Атласовна</w:t>
            </w:r>
            <w:proofErr w:type="spellEnd"/>
            <w:r w:rsidRPr="001E1248">
              <w:t xml:space="preserve">    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>заместитель  Председателя  Государственного  Совета Республики Татарстан, председатель Союза журналистов Республики Татарстан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t>Славутский</w:t>
            </w:r>
            <w:proofErr w:type="spellEnd"/>
            <w:r w:rsidRPr="001E1248">
              <w:t xml:space="preserve"> Александр Яковлевич    </w:t>
            </w:r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rPr>
                <w:rFonts w:eastAsia="Calibri"/>
              </w:rPr>
              <w:t xml:space="preserve">художественный руководитель -  директор Казанского государственного академического  русского Большого драматического  театра   имени   </w:t>
            </w:r>
            <w:proofErr w:type="spellStart"/>
            <w:r w:rsidRPr="001E1248">
              <w:rPr>
                <w:rFonts w:eastAsia="Calibri"/>
              </w:rPr>
              <w:t>В.И.Качалова</w:t>
            </w:r>
            <w:proofErr w:type="spellEnd"/>
            <w:r w:rsidRPr="001E1248">
              <w:rPr>
                <w:rFonts w:eastAsia="Calibri"/>
              </w:rPr>
              <w:t xml:space="preserve"> (по согласованию)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  <w:tr w:rsidR="004353A7" w:rsidRPr="001E1248" w:rsidTr="001D5953">
        <w:tc>
          <w:tcPr>
            <w:tcW w:w="3169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 w:rsidRPr="001E1248">
              <w:rPr>
                <w:rFonts w:eastAsia="Calibri"/>
              </w:rPr>
              <w:t>Таишев</w:t>
            </w:r>
            <w:proofErr w:type="spellEnd"/>
            <w:r w:rsidRPr="001E1248">
              <w:rPr>
                <w:rFonts w:eastAsia="Calibri"/>
              </w:rPr>
              <w:t xml:space="preserve"> Марсель </w:t>
            </w:r>
            <w:proofErr w:type="spellStart"/>
            <w:r w:rsidRPr="001E1248">
              <w:rPr>
                <w:rFonts w:eastAsia="Calibri"/>
              </w:rPr>
              <w:t>Мазгарович</w:t>
            </w:r>
            <w:proofErr w:type="spellEnd"/>
          </w:p>
        </w:tc>
        <w:tc>
          <w:tcPr>
            <w:tcW w:w="6402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 xml:space="preserve">Председатель Общественного совета при </w:t>
            </w:r>
            <w:proofErr w:type="gramStart"/>
            <w:r w:rsidRPr="001E1248">
              <w:t>Министерстве</w:t>
            </w:r>
            <w:proofErr w:type="gramEnd"/>
            <w:r w:rsidRPr="001E1248">
              <w:t xml:space="preserve"> культуры Республики Татарстан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353A7" w:rsidRPr="001E1248" w:rsidTr="001D5953">
        <w:tc>
          <w:tcPr>
            <w:tcW w:w="3169" w:type="dxa"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</w:pPr>
            <w:r w:rsidRPr="001E1248">
              <w:t xml:space="preserve">Терентьев Александр Михайлович   </w:t>
            </w:r>
          </w:p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6402" w:type="dxa"/>
            <w:hideMark/>
          </w:tcPr>
          <w:p w:rsidR="004353A7" w:rsidRPr="001E1248" w:rsidRDefault="004353A7" w:rsidP="004353A7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1E1248">
              <w:rPr>
                <w:rFonts w:eastAsia="Calibri"/>
              </w:rPr>
              <w:t>Руководитель Департамента Президента РТ по вопросам внутренней политики</w:t>
            </w:r>
          </w:p>
        </w:tc>
      </w:tr>
    </w:tbl>
    <w:p w:rsidR="00470998" w:rsidRPr="001E1248" w:rsidRDefault="00470998">
      <w:pPr>
        <w:rPr>
          <w:lang w:val="en-US"/>
        </w:rPr>
      </w:pPr>
    </w:p>
    <w:sectPr w:rsidR="00470998" w:rsidRPr="001E1248" w:rsidSect="00823F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C"/>
    <w:rsid w:val="00021DC6"/>
    <w:rsid w:val="0002581C"/>
    <w:rsid w:val="00026ACA"/>
    <w:rsid w:val="00035460"/>
    <w:rsid w:val="000423F6"/>
    <w:rsid w:val="000A4EB7"/>
    <w:rsid w:val="000D054C"/>
    <w:rsid w:val="00102001"/>
    <w:rsid w:val="00135396"/>
    <w:rsid w:val="00172D36"/>
    <w:rsid w:val="001A6733"/>
    <w:rsid w:val="001E1248"/>
    <w:rsid w:val="001E20DF"/>
    <w:rsid w:val="00276B25"/>
    <w:rsid w:val="00283B1C"/>
    <w:rsid w:val="002874A7"/>
    <w:rsid w:val="00292FFD"/>
    <w:rsid w:val="002A3BE4"/>
    <w:rsid w:val="002B19C3"/>
    <w:rsid w:val="002B4188"/>
    <w:rsid w:val="002F2C09"/>
    <w:rsid w:val="003018A3"/>
    <w:rsid w:val="003127B1"/>
    <w:rsid w:val="003250E1"/>
    <w:rsid w:val="00337838"/>
    <w:rsid w:val="00356DE7"/>
    <w:rsid w:val="003745A3"/>
    <w:rsid w:val="003755CB"/>
    <w:rsid w:val="00395011"/>
    <w:rsid w:val="003965A3"/>
    <w:rsid w:val="003A5D0F"/>
    <w:rsid w:val="003B7BE2"/>
    <w:rsid w:val="003C7E88"/>
    <w:rsid w:val="003F0196"/>
    <w:rsid w:val="003F08C8"/>
    <w:rsid w:val="003F1510"/>
    <w:rsid w:val="003F357E"/>
    <w:rsid w:val="003F67D5"/>
    <w:rsid w:val="004216F4"/>
    <w:rsid w:val="004353A7"/>
    <w:rsid w:val="00470998"/>
    <w:rsid w:val="004822FA"/>
    <w:rsid w:val="00492EBE"/>
    <w:rsid w:val="00493EC9"/>
    <w:rsid w:val="00495807"/>
    <w:rsid w:val="004B419F"/>
    <w:rsid w:val="004C3E10"/>
    <w:rsid w:val="004D55A5"/>
    <w:rsid w:val="004E4605"/>
    <w:rsid w:val="004F2EC5"/>
    <w:rsid w:val="0050380A"/>
    <w:rsid w:val="00552F2F"/>
    <w:rsid w:val="00572C9A"/>
    <w:rsid w:val="00585CF5"/>
    <w:rsid w:val="0058763B"/>
    <w:rsid w:val="00623182"/>
    <w:rsid w:val="00624724"/>
    <w:rsid w:val="0062794D"/>
    <w:rsid w:val="006304A2"/>
    <w:rsid w:val="00676BE0"/>
    <w:rsid w:val="006A0255"/>
    <w:rsid w:val="006A78F7"/>
    <w:rsid w:val="006C3FF0"/>
    <w:rsid w:val="006C76D9"/>
    <w:rsid w:val="006D56C2"/>
    <w:rsid w:val="006F52C0"/>
    <w:rsid w:val="006F5A9D"/>
    <w:rsid w:val="00700D73"/>
    <w:rsid w:val="00701F68"/>
    <w:rsid w:val="00705CA3"/>
    <w:rsid w:val="00710447"/>
    <w:rsid w:val="00726A39"/>
    <w:rsid w:val="00730B4F"/>
    <w:rsid w:val="00734A60"/>
    <w:rsid w:val="00744BB1"/>
    <w:rsid w:val="00752701"/>
    <w:rsid w:val="00756916"/>
    <w:rsid w:val="007870E7"/>
    <w:rsid w:val="00793D03"/>
    <w:rsid w:val="007C047D"/>
    <w:rsid w:val="007C2FF7"/>
    <w:rsid w:val="007D0DED"/>
    <w:rsid w:val="007E6984"/>
    <w:rsid w:val="007F3DB7"/>
    <w:rsid w:val="00800E6E"/>
    <w:rsid w:val="00821AE1"/>
    <w:rsid w:val="00823F95"/>
    <w:rsid w:val="00890B81"/>
    <w:rsid w:val="008B0032"/>
    <w:rsid w:val="008B5F33"/>
    <w:rsid w:val="008C7AF1"/>
    <w:rsid w:val="008D297D"/>
    <w:rsid w:val="008E124B"/>
    <w:rsid w:val="008E2D8F"/>
    <w:rsid w:val="008F3E85"/>
    <w:rsid w:val="008F6151"/>
    <w:rsid w:val="00910C82"/>
    <w:rsid w:val="0091598F"/>
    <w:rsid w:val="00915EF0"/>
    <w:rsid w:val="00923B87"/>
    <w:rsid w:val="00923C42"/>
    <w:rsid w:val="00940F25"/>
    <w:rsid w:val="009546F7"/>
    <w:rsid w:val="009567DD"/>
    <w:rsid w:val="00963C0C"/>
    <w:rsid w:val="00963F52"/>
    <w:rsid w:val="00983947"/>
    <w:rsid w:val="00985916"/>
    <w:rsid w:val="009C4392"/>
    <w:rsid w:val="009C76BE"/>
    <w:rsid w:val="00A136F4"/>
    <w:rsid w:val="00A33788"/>
    <w:rsid w:val="00A36DBD"/>
    <w:rsid w:val="00A60221"/>
    <w:rsid w:val="00A65BE0"/>
    <w:rsid w:val="00A670F9"/>
    <w:rsid w:val="00A70C04"/>
    <w:rsid w:val="00A734E0"/>
    <w:rsid w:val="00A7535F"/>
    <w:rsid w:val="00A92D5A"/>
    <w:rsid w:val="00AA084B"/>
    <w:rsid w:val="00AD67FC"/>
    <w:rsid w:val="00AF0318"/>
    <w:rsid w:val="00AF3553"/>
    <w:rsid w:val="00B1266D"/>
    <w:rsid w:val="00B25217"/>
    <w:rsid w:val="00B632DB"/>
    <w:rsid w:val="00B9699D"/>
    <w:rsid w:val="00BB3EB2"/>
    <w:rsid w:val="00BD3920"/>
    <w:rsid w:val="00BE7647"/>
    <w:rsid w:val="00C022FC"/>
    <w:rsid w:val="00C07B5F"/>
    <w:rsid w:val="00C13A65"/>
    <w:rsid w:val="00C34136"/>
    <w:rsid w:val="00C36CC5"/>
    <w:rsid w:val="00C50253"/>
    <w:rsid w:val="00C60758"/>
    <w:rsid w:val="00C6437A"/>
    <w:rsid w:val="00CA58DC"/>
    <w:rsid w:val="00CB22F9"/>
    <w:rsid w:val="00CC027C"/>
    <w:rsid w:val="00CD0CFB"/>
    <w:rsid w:val="00CE69B9"/>
    <w:rsid w:val="00D21BAB"/>
    <w:rsid w:val="00D21D96"/>
    <w:rsid w:val="00D53F56"/>
    <w:rsid w:val="00D62D9A"/>
    <w:rsid w:val="00D66A6D"/>
    <w:rsid w:val="00D678C4"/>
    <w:rsid w:val="00D72C3D"/>
    <w:rsid w:val="00DC23FC"/>
    <w:rsid w:val="00DC461F"/>
    <w:rsid w:val="00DC594E"/>
    <w:rsid w:val="00DF55A5"/>
    <w:rsid w:val="00DF6ED1"/>
    <w:rsid w:val="00E17C78"/>
    <w:rsid w:val="00E22FA6"/>
    <w:rsid w:val="00E4170E"/>
    <w:rsid w:val="00E45DF3"/>
    <w:rsid w:val="00E543DA"/>
    <w:rsid w:val="00E70318"/>
    <w:rsid w:val="00E804A7"/>
    <w:rsid w:val="00E922F8"/>
    <w:rsid w:val="00EB1D87"/>
    <w:rsid w:val="00EB4B55"/>
    <w:rsid w:val="00EB5340"/>
    <w:rsid w:val="00EC7741"/>
    <w:rsid w:val="00ED21E0"/>
    <w:rsid w:val="00ED622D"/>
    <w:rsid w:val="00EF6AB9"/>
    <w:rsid w:val="00F5646A"/>
    <w:rsid w:val="00F7389F"/>
    <w:rsid w:val="00FB1A13"/>
    <w:rsid w:val="00FB3429"/>
    <w:rsid w:val="00FD44B2"/>
    <w:rsid w:val="00FF19FF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3C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C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0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70998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70998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6699"/>
      <w:sz w:val="27"/>
      <w:szCs w:val="27"/>
      <w:lang w:eastAsia="ru-RU"/>
    </w:rPr>
  </w:style>
  <w:style w:type="character" w:styleId="a6">
    <w:name w:val="Strong"/>
    <w:qFormat/>
    <w:rsid w:val="0047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3C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3C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0C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70998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70998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6699"/>
      <w:sz w:val="27"/>
      <w:szCs w:val="27"/>
      <w:lang w:eastAsia="ru-RU"/>
    </w:rPr>
  </w:style>
  <w:style w:type="character" w:styleId="a6">
    <w:name w:val="Strong"/>
    <w:qFormat/>
    <w:rsid w:val="0047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A1A153F5C73F49456202AE9F56DC95264B3B242EC6DFD1F3D6262FFF4145AE49D1y5Y9J" TargetMode="External"/><Relationship Id="rId13" Type="http://schemas.openxmlformats.org/officeDocument/2006/relationships/hyperlink" Target="consultantplus://offline/ref=18F10FDF432E235FCC5BA1A153F5C73F49456202AA9F53D891264B3B242EC6DFD1F3D6262FFF4145AE49D3y5Y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10FDF432E235FCC5BA1A153F5C73F49456202AD965FDA93264B3B242EC6DFD1F3D6262FFF4145AE49D3y5YCJ" TargetMode="External"/><Relationship Id="rId12" Type="http://schemas.openxmlformats.org/officeDocument/2006/relationships/hyperlink" Target="consultantplus://offline/ref=18F10FDF432E235FCC5BA1A153F5C73F49456202AD965FDA93264B3B242EC6DFD1F3D6262FFF4145AE49D3y5YC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10FDF432E235FCC5BA1A153F5C73F49456202AB975ED891264B3B242EC6DFD1F3D6262FFF4145AE49D3y5YCJ" TargetMode="External"/><Relationship Id="rId11" Type="http://schemas.openxmlformats.org/officeDocument/2006/relationships/hyperlink" Target="consultantplus://offline/ref=18F10FDF432E235FCC5BA1A153F5C73F49456202AA9F53D891264B3B242EC6DFD1F3D6262FFF4145AE49D3y5YCJ" TargetMode="External"/><Relationship Id="rId5" Type="http://schemas.openxmlformats.org/officeDocument/2006/relationships/hyperlink" Target="consultantplus://offline/ref=18F10FDF432E235FCC5BA1A153F5C73F49456202AA9F53D891264B3B242EC6DFD1F3D6262FFF4145AE49D3y5YCJ" TargetMode="External"/><Relationship Id="rId15" Type="http://schemas.openxmlformats.org/officeDocument/2006/relationships/hyperlink" Target="consultantplus://offline/ref=18F10FDF432E235FCC5BA1A153F5C73F49456202AD965FDA93264B3B242EC6DFD1F3D6262FFF4145AE49D3y5YCJ" TargetMode="External"/><Relationship Id="rId10" Type="http://schemas.openxmlformats.org/officeDocument/2006/relationships/hyperlink" Target="consultantplus://offline/ref=18F10FDF432E235FCC5BA1A153F5C73F49456202AE9F56DC95264B3B242EC6DFD1F3D6262FFF4145AE49D5y5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10FDF432E235FCC5BA1A153F5C73F49456202AE9F56DC95264B3B242EC6DFD1F3D6262FFF4145AE49D6y5YDJ" TargetMode="External"/><Relationship Id="rId14" Type="http://schemas.openxmlformats.org/officeDocument/2006/relationships/hyperlink" Target="consultantplus://offline/ref=18F10FDF432E235FCC5BA1A153F5C73F49456202AE9F56DC95264B3B242EC6DFD1F3D6262FFF4145AE49D1y5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М. Феоктистова</dc:creator>
  <cp:lastModifiedBy>Софийская Айгуль Барисовна</cp:lastModifiedBy>
  <cp:revision>24</cp:revision>
  <cp:lastPrinted>2014-02-19T11:04:00Z</cp:lastPrinted>
  <dcterms:created xsi:type="dcterms:W3CDTF">2012-02-14T09:24:00Z</dcterms:created>
  <dcterms:modified xsi:type="dcterms:W3CDTF">2015-03-13T14:46:00Z</dcterms:modified>
</cp:coreProperties>
</file>